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CF" w:rsidRDefault="00D37FCF" w:rsidP="00D37FCF">
      <w:pPr>
        <w:spacing w:line="400" w:lineRule="exact"/>
        <w:jc w:val="right"/>
        <w:rPr>
          <w:sz w:val="27"/>
          <w:szCs w:val="27"/>
        </w:rPr>
      </w:pPr>
      <w:bookmarkStart w:id="0" w:name="_GoBack"/>
      <w:bookmarkEnd w:id="0"/>
    </w:p>
    <w:p w:rsidR="00D37FCF" w:rsidRDefault="00D37FCF" w:rsidP="00D37FCF">
      <w:pPr>
        <w:spacing w:line="400" w:lineRule="exact"/>
        <w:rPr>
          <w:sz w:val="27"/>
          <w:szCs w:val="27"/>
        </w:rPr>
      </w:pPr>
    </w:p>
    <w:p w:rsidR="00A63159" w:rsidRDefault="00A63159" w:rsidP="00D37FCF">
      <w:pPr>
        <w:spacing w:line="400" w:lineRule="exact"/>
        <w:rPr>
          <w:sz w:val="27"/>
          <w:szCs w:val="27"/>
        </w:rPr>
      </w:pPr>
    </w:p>
    <w:p w:rsidR="00681CBC" w:rsidRDefault="008B37D8" w:rsidP="00E87F94">
      <w:pPr>
        <w:spacing w:line="400" w:lineRule="exact"/>
        <w:jc w:val="center"/>
        <w:rPr>
          <w:sz w:val="27"/>
          <w:szCs w:val="27"/>
        </w:rPr>
      </w:pPr>
      <w:r w:rsidRPr="00E87F94">
        <w:rPr>
          <w:rFonts w:hint="eastAsia"/>
          <w:sz w:val="27"/>
          <w:szCs w:val="27"/>
        </w:rPr>
        <w:t>建設工事の入札に係る工事費内訳書の提出について</w:t>
      </w:r>
    </w:p>
    <w:p w:rsidR="00E87F94" w:rsidRPr="00D37FCF" w:rsidRDefault="00E87F94" w:rsidP="00D37FCF">
      <w:pPr>
        <w:spacing w:line="380" w:lineRule="exact"/>
        <w:ind w:right="920"/>
        <w:rPr>
          <w:sz w:val="23"/>
          <w:szCs w:val="23"/>
        </w:rPr>
      </w:pPr>
    </w:p>
    <w:p w:rsidR="00E87F94" w:rsidRPr="00E87F94" w:rsidRDefault="00E87F94" w:rsidP="00D37FCF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宮古島市契約検査課</w:t>
      </w:r>
    </w:p>
    <w:p w:rsidR="008B37D8" w:rsidRDefault="008B37D8" w:rsidP="00D37FCF">
      <w:pPr>
        <w:spacing w:line="380" w:lineRule="exact"/>
      </w:pPr>
    </w:p>
    <w:p w:rsidR="008B37D8" w:rsidRPr="00E87F94" w:rsidRDefault="008B37D8" w:rsidP="008E0B67">
      <w:pPr>
        <w:spacing w:line="380" w:lineRule="exact"/>
        <w:ind w:rightChars="-68" w:right="-143" w:firstLineChars="100" w:firstLine="230"/>
        <w:jc w:val="left"/>
        <w:rPr>
          <w:sz w:val="23"/>
          <w:szCs w:val="23"/>
        </w:rPr>
      </w:pPr>
      <w:r w:rsidRPr="00E87F94">
        <w:rPr>
          <w:rFonts w:hint="eastAsia"/>
          <w:sz w:val="23"/>
          <w:szCs w:val="23"/>
        </w:rPr>
        <w:t>「公共工事の入札及び契約の適正化の促進に関する法律」</w:t>
      </w:r>
      <w:r w:rsidR="00A63159">
        <w:rPr>
          <w:rFonts w:hint="eastAsia"/>
          <w:sz w:val="23"/>
          <w:szCs w:val="23"/>
        </w:rPr>
        <w:t>により</w:t>
      </w:r>
      <w:r w:rsidRPr="00E87F94">
        <w:rPr>
          <w:rFonts w:hint="eastAsia"/>
          <w:sz w:val="23"/>
          <w:szCs w:val="23"/>
        </w:rPr>
        <w:t>、</w:t>
      </w:r>
      <w:r w:rsidR="008E0B67">
        <w:rPr>
          <w:rFonts w:hint="eastAsia"/>
          <w:sz w:val="23"/>
          <w:szCs w:val="23"/>
        </w:rPr>
        <w:t>建設業者は、入札時に</w:t>
      </w:r>
      <w:r w:rsidRPr="00E87F94">
        <w:rPr>
          <w:rFonts w:hint="eastAsia"/>
          <w:sz w:val="23"/>
          <w:szCs w:val="23"/>
        </w:rPr>
        <w:t>工事費内訳書を提出することが義務づけられております。</w:t>
      </w:r>
    </w:p>
    <w:p w:rsidR="008B37D8" w:rsidRPr="00E87F94" w:rsidRDefault="001E18E7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E35035">
        <w:rPr>
          <w:rFonts w:hint="eastAsia"/>
          <w:sz w:val="23"/>
          <w:szCs w:val="23"/>
        </w:rPr>
        <w:t>つきましては、</w:t>
      </w:r>
      <w:r w:rsidR="008B37D8" w:rsidRPr="00E87F94">
        <w:rPr>
          <w:rFonts w:hint="eastAsia"/>
          <w:sz w:val="23"/>
          <w:szCs w:val="23"/>
        </w:rPr>
        <w:t>建設</w:t>
      </w:r>
      <w:r w:rsidR="008E0B67">
        <w:rPr>
          <w:rFonts w:hint="eastAsia"/>
          <w:sz w:val="23"/>
          <w:szCs w:val="23"/>
        </w:rPr>
        <w:t>工事の入札に係る工事費内訳書の提出について下記</w:t>
      </w:r>
      <w:r>
        <w:rPr>
          <w:rFonts w:hint="eastAsia"/>
          <w:sz w:val="23"/>
          <w:szCs w:val="23"/>
        </w:rPr>
        <w:t>のとおり取り扱います。</w:t>
      </w:r>
    </w:p>
    <w:p w:rsidR="008B37D8" w:rsidRPr="00E87F94" w:rsidRDefault="001E0C86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なお</w:t>
      </w:r>
      <w:r w:rsidR="008B37D8" w:rsidRPr="00E87F94">
        <w:rPr>
          <w:rFonts w:hint="eastAsia"/>
          <w:sz w:val="23"/>
          <w:szCs w:val="23"/>
        </w:rPr>
        <w:t>、工事費内訳書を提出しない者が行った入札、不備がある工事費内訳書を提出し</w:t>
      </w:r>
      <w:r w:rsidR="00E35035">
        <w:rPr>
          <w:rFonts w:hint="eastAsia"/>
          <w:sz w:val="23"/>
          <w:szCs w:val="23"/>
        </w:rPr>
        <w:t>た者が行った入札は</w:t>
      </w:r>
      <w:r w:rsidR="003D42B4">
        <w:rPr>
          <w:rFonts w:hint="eastAsia"/>
          <w:sz w:val="23"/>
          <w:szCs w:val="23"/>
        </w:rPr>
        <w:t>、</w:t>
      </w:r>
      <w:r w:rsidR="00E35035">
        <w:rPr>
          <w:rFonts w:hint="eastAsia"/>
          <w:sz w:val="23"/>
          <w:szCs w:val="23"/>
        </w:rPr>
        <w:t>無効とします。</w:t>
      </w:r>
    </w:p>
    <w:p w:rsidR="008B37D8" w:rsidRDefault="008B37D8" w:rsidP="00C95C08">
      <w:pPr>
        <w:spacing w:line="380" w:lineRule="exact"/>
        <w:jc w:val="left"/>
        <w:rPr>
          <w:sz w:val="23"/>
          <w:szCs w:val="23"/>
        </w:rPr>
      </w:pPr>
    </w:p>
    <w:p w:rsidR="00D75A2F" w:rsidRDefault="00D75A2F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記</w:t>
      </w:r>
    </w:p>
    <w:p w:rsidR="00D75A2F" w:rsidRPr="00D75A2F" w:rsidRDefault="00D75A2F" w:rsidP="00C95C08">
      <w:pPr>
        <w:spacing w:line="380" w:lineRule="exact"/>
        <w:jc w:val="left"/>
        <w:rPr>
          <w:sz w:val="23"/>
          <w:szCs w:val="23"/>
        </w:rPr>
      </w:pPr>
    </w:p>
    <w:p w:rsidR="008B37D8" w:rsidRPr="00E87F94" w:rsidRDefault="00CB1DFD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１　内訳書提出対象建設</w:t>
      </w:r>
      <w:r w:rsidR="008B37D8" w:rsidRPr="00E87F94">
        <w:rPr>
          <w:rFonts w:hint="eastAsia"/>
          <w:sz w:val="23"/>
          <w:szCs w:val="23"/>
        </w:rPr>
        <w:t>工事</w:t>
      </w:r>
    </w:p>
    <w:p w:rsidR="008B37D8" w:rsidRPr="00E87F94" w:rsidRDefault="008B37D8" w:rsidP="00C95C08">
      <w:pPr>
        <w:spacing w:line="380" w:lineRule="exact"/>
        <w:jc w:val="left"/>
        <w:rPr>
          <w:sz w:val="23"/>
          <w:szCs w:val="23"/>
        </w:rPr>
      </w:pPr>
      <w:r w:rsidRPr="00E87F94">
        <w:rPr>
          <w:rFonts w:hint="eastAsia"/>
          <w:sz w:val="23"/>
          <w:szCs w:val="23"/>
        </w:rPr>
        <w:t xml:space="preserve">　　競争入札により行う予定価格１３０万円以上の</w:t>
      </w:r>
      <w:r w:rsidR="00CB1DFD">
        <w:rPr>
          <w:rFonts w:hint="eastAsia"/>
          <w:sz w:val="23"/>
          <w:szCs w:val="23"/>
        </w:rPr>
        <w:t>建設</w:t>
      </w:r>
      <w:r w:rsidRPr="00E87F94">
        <w:rPr>
          <w:rFonts w:hint="eastAsia"/>
          <w:sz w:val="23"/>
          <w:szCs w:val="23"/>
        </w:rPr>
        <w:t>工事とします。</w:t>
      </w:r>
    </w:p>
    <w:p w:rsidR="00244AAE" w:rsidRPr="00E87F94" w:rsidRDefault="00244AAE" w:rsidP="00C95C08">
      <w:pPr>
        <w:spacing w:line="380" w:lineRule="exact"/>
        <w:jc w:val="left"/>
        <w:rPr>
          <w:sz w:val="23"/>
          <w:szCs w:val="23"/>
        </w:rPr>
      </w:pPr>
    </w:p>
    <w:p w:rsidR="00244AAE" w:rsidRPr="00E87F94" w:rsidRDefault="00244AAE" w:rsidP="00C95C08">
      <w:pPr>
        <w:spacing w:line="380" w:lineRule="exact"/>
        <w:jc w:val="left"/>
        <w:rPr>
          <w:sz w:val="23"/>
          <w:szCs w:val="23"/>
        </w:rPr>
      </w:pPr>
      <w:r w:rsidRPr="00E87F94">
        <w:rPr>
          <w:rFonts w:hint="eastAsia"/>
          <w:sz w:val="23"/>
          <w:szCs w:val="23"/>
        </w:rPr>
        <w:t xml:space="preserve">２　</w:t>
      </w:r>
      <w:r w:rsidR="00D75A2F">
        <w:rPr>
          <w:rFonts w:hint="eastAsia"/>
          <w:sz w:val="23"/>
          <w:szCs w:val="23"/>
        </w:rPr>
        <w:t>工事費</w:t>
      </w:r>
      <w:r w:rsidRPr="00E87F94">
        <w:rPr>
          <w:rFonts w:hint="eastAsia"/>
          <w:sz w:val="23"/>
          <w:szCs w:val="23"/>
        </w:rPr>
        <w:t>内訳書の提出方法</w:t>
      </w:r>
    </w:p>
    <w:p w:rsidR="00244AAE" w:rsidRPr="00E87F94" w:rsidRDefault="00244AAE" w:rsidP="00C95C08">
      <w:pPr>
        <w:spacing w:line="380" w:lineRule="exact"/>
        <w:jc w:val="left"/>
        <w:rPr>
          <w:sz w:val="23"/>
          <w:szCs w:val="23"/>
        </w:rPr>
      </w:pPr>
      <w:r w:rsidRPr="00E87F94">
        <w:rPr>
          <w:rFonts w:hint="eastAsia"/>
          <w:sz w:val="23"/>
          <w:szCs w:val="23"/>
        </w:rPr>
        <w:t xml:space="preserve">　　入札書にホチキス留めして入札箱へ投函。</w:t>
      </w:r>
    </w:p>
    <w:p w:rsidR="00244AAE" w:rsidRPr="00E87F94" w:rsidRDefault="00244AAE" w:rsidP="00C95C08">
      <w:pPr>
        <w:spacing w:line="380" w:lineRule="exact"/>
        <w:jc w:val="left"/>
        <w:rPr>
          <w:sz w:val="23"/>
          <w:szCs w:val="23"/>
        </w:rPr>
      </w:pPr>
    </w:p>
    <w:p w:rsidR="00C95C08" w:rsidRDefault="00C95C08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３　</w:t>
      </w:r>
      <w:r w:rsidR="00CE239E">
        <w:rPr>
          <w:rFonts w:hint="eastAsia"/>
          <w:sz w:val="23"/>
          <w:szCs w:val="23"/>
        </w:rPr>
        <w:t>工事費</w:t>
      </w:r>
      <w:r>
        <w:rPr>
          <w:rFonts w:hint="eastAsia"/>
          <w:sz w:val="23"/>
          <w:szCs w:val="23"/>
        </w:rPr>
        <w:t>内訳書の様式</w:t>
      </w:r>
    </w:p>
    <w:p w:rsidR="00C95C08" w:rsidRDefault="00C95C08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CE239E">
        <w:rPr>
          <w:rFonts w:hint="eastAsia"/>
          <w:sz w:val="23"/>
          <w:szCs w:val="23"/>
        </w:rPr>
        <w:t>工事費</w:t>
      </w:r>
      <w:r>
        <w:rPr>
          <w:rFonts w:hint="eastAsia"/>
          <w:sz w:val="23"/>
          <w:szCs w:val="23"/>
        </w:rPr>
        <w:t>内訳書の様式はA4（縦）とします。</w:t>
      </w:r>
    </w:p>
    <w:p w:rsidR="007A7308" w:rsidRPr="007A7308" w:rsidRDefault="007A7308" w:rsidP="007A7308">
      <w:pPr>
        <w:pStyle w:val="a7"/>
        <w:numPr>
          <w:ilvl w:val="0"/>
          <w:numId w:val="1"/>
        </w:numPr>
        <w:spacing w:line="380" w:lineRule="exact"/>
        <w:ind w:leftChars="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宮古島市ホームページに記入例を掲載しております。</w:t>
      </w:r>
    </w:p>
    <w:p w:rsidR="00C95C08" w:rsidRDefault="00C95C08" w:rsidP="00C95C08">
      <w:pPr>
        <w:spacing w:line="380" w:lineRule="exact"/>
        <w:jc w:val="left"/>
        <w:rPr>
          <w:sz w:val="23"/>
          <w:szCs w:val="23"/>
        </w:rPr>
      </w:pPr>
    </w:p>
    <w:p w:rsidR="00244AAE" w:rsidRPr="00E87F94" w:rsidRDefault="002937CF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 w:rsidR="00244AAE" w:rsidRPr="00E87F94">
        <w:rPr>
          <w:rFonts w:hint="eastAsia"/>
          <w:sz w:val="23"/>
          <w:szCs w:val="23"/>
        </w:rPr>
        <w:t xml:space="preserve">　入札無効について</w:t>
      </w:r>
    </w:p>
    <w:p w:rsidR="00244AAE" w:rsidRPr="00E87F94" w:rsidRDefault="000B0645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FA5C4E">
        <w:rPr>
          <w:rFonts w:hint="eastAsia"/>
          <w:sz w:val="23"/>
          <w:szCs w:val="23"/>
        </w:rPr>
        <w:t>工事費</w:t>
      </w:r>
      <w:r w:rsidR="00244AAE" w:rsidRPr="00E87F94">
        <w:rPr>
          <w:rFonts w:hint="eastAsia"/>
          <w:sz w:val="23"/>
          <w:szCs w:val="23"/>
        </w:rPr>
        <w:t>内訳書が次の無効事由に該当する</w:t>
      </w:r>
      <w:r w:rsidR="00CA2A31">
        <w:rPr>
          <w:rFonts w:hint="eastAsia"/>
          <w:sz w:val="23"/>
          <w:szCs w:val="23"/>
        </w:rPr>
        <w:t>場合</w:t>
      </w:r>
      <w:r w:rsidR="003D42B4">
        <w:rPr>
          <w:rFonts w:hint="eastAsia"/>
          <w:sz w:val="23"/>
          <w:szCs w:val="23"/>
        </w:rPr>
        <w:t>は</w:t>
      </w:r>
      <w:r w:rsidR="00031370">
        <w:rPr>
          <w:rFonts w:hint="eastAsia"/>
          <w:sz w:val="23"/>
          <w:szCs w:val="23"/>
        </w:rPr>
        <w:t>、その入札は</w:t>
      </w:r>
      <w:r w:rsidR="00244AAE" w:rsidRPr="00E87F94">
        <w:rPr>
          <w:rFonts w:hint="eastAsia"/>
          <w:sz w:val="23"/>
          <w:szCs w:val="23"/>
        </w:rPr>
        <w:t>無効とします。</w:t>
      </w:r>
    </w:p>
    <w:p w:rsidR="00244AAE" w:rsidRPr="00E87F94" w:rsidRDefault="00267A79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・</w:t>
      </w:r>
      <w:r w:rsidR="00244AAE" w:rsidRPr="00E87F94">
        <w:rPr>
          <w:rFonts w:hint="eastAsia"/>
          <w:sz w:val="23"/>
          <w:szCs w:val="23"/>
        </w:rPr>
        <w:t>全部又は一部が提出されていない場合</w:t>
      </w:r>
      <w:r w:rsidR="00301F88">
        <w:rPr>
          <w:rFonts w:hint="eastAsia"/>
          <w:sz w:val="23"/>
          <w:szCs w:val="23"/>
        </w:rPr>
        <w:t>。</w:t>
      </w:r>
    </w:p>
    <w:p w:rsidR="00244AAE" w:rsidRPr="00E87F94" w:rsidRDefault="00267A79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・</w:t>
      </w:r>
      <w:r w:rsidR="00244AAE" w:rsidRPr="00E87F94">
        <w:rPr>
          <w:rFonts w:hint="eastAsia"/>
          <w:sz w:val="23"/>
          <w:szCs w:val="23"/>
        </w:rPr>
        <w:t>工事</w:t>
      </w:r>
      <w:r>
        <w:rPr>
          <w:rFonts w:hint="eastAsia"/>
          <w:sz w:val="23"/>
          <w:szCs w:val="23"/>
        </w:rPr>
        <w:t>価格と内訳合計金額が一致しない場合</w:t>
      </w:r>
      <w:r w:rsidR="00244AAE" w:rsidRPr="00E87F94">
        <w:rPr>
          <w:rFonts w:hint="eastAsia"/>
          <w:sz w:val="23"/>
          <w:szCs w:val="23"/>
        </w:rPr>
        <w:t>。</w:t>
      </w:r>
    </w:p>
    <w:p w:rsidR="00267A79" w:rsidRDefault="000B0645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267A79">
        <w:rPr>
          <w:rFonts w:hint="eastAsia"/>
          <w:sz w:val="23"/>
          <w:szCs w:val="23"/>
        </w:rPr>
        <w:t>・工事名に誤記がある場合。</w:t>
      </w:r>
    </w:p>
    <w:p w:rsidR="00244AAE" w:rsidRDefault="000B0645" w:rsidP="00267A79">
      <w:pPr>
        <w:spacing w:line="380" w:lineRule="exact"/>
        <w:ind w:firstLineChars="200" w:firstLine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244AAE" w:rsidRPr="00E87F94">
        <w:rPr>
          <w:rFonts w:hint="eastAsia"/>
          <w:sz w:val="23"/>
          <w:szCs w:val="23"/>
        </w:rPr>
        <w:t>記名押印がない場合。</w:t>
      </w:r>
    </w:p>
    <w:p w:rsidR="001E18E7" w:rsidRDefault="001E18E7" w:rsidP="00C95C08">
      <w:pPr>
        <w:spacing w:line="380" w:lineRule="exact"/>
        <w:jc w:val="left"/>
        <w:rPr>
          <w:sz w:val="23"/>
          <w:szCs w:val="23"/>
        </w:rPr>
      </w:pPr>
    </w:p>
    <w:p w:rsidR="001E18E7" w:rsidRDefault="002937CF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５</w:t>
      </w:r>
      <w:r w:rsidR="001E18E7">
        <w:rPr>
          <w:rFonts w:hint="eastAsia"/>
          <w:sz w:val="23"/>
          <w:szCs w:val="23"/>
        </w:rPr>
        <w:t xml:space="preserve">　適用日</w:t>
      </w:r>
    </w:p>
    <w:p w:rsidR="001E18E7" w:rsidRPr="00E87F94" w:rsidRDefault="00D37FCF" w:rsidP="00C95C08">
      <w:pPr>
        <w:spacing w:line="38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平成３０年 ４月 １</w:t>
      </w:r>
      <w:r w:rsidR="001E18E7">
        <w:rPr>
          <w:rFonts w:hint="eastAsia"/>
          <w:sz w:val="23"/>
          <w:szCs w:val="23"/>
        </w:rPr>
        <w:t>日以降</w:t>
      </w:r>
      <w:r w:rsidR="00F47E98">
        <w:rPr>
          <w:rFonts w:hint="eastAsia"/>
          <w:sz w:val="23"/>
          <w:szCs w:val="23"/>
        </w:rPr>
        <w:t>、指名又は公告を行う入札から適用します。</w:t>
      </w:r>
    </w:p>
    <w:sectPr w:rsidR="001E18E7" w:rsidRPr="00E87F94" w:rsidSect="00CE239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B4" w:rsidRDefault="003D42B4" w:rsidP="003D42B4">
      <w:r>
        <w:separator/>
      </w:r>
    </w:p>
  </w:endnote>
  <w:endnote w:type="continuationSeparator" w:id="0">
    <w:p w:rsidR="003D42B4" w:rsidRDefault="003D42B4" w:rsidP="003D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B4" w:rsidRDefault="003D42B4" w:rsidP="003D42B4">
      <w:r>
        <w:separator/>
      </w:r>
    </w:p>
  </w:footnote>
  <w:footnote w:type="continuationSeparator" w:id="0">
    <w:p w:rsidR="003D42B4" w:rsidRDefault="003D42B4" w:rsidP="003D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30DB"/>
    <w:multiLevelType w:val="hybridMultilevel"/>
    <w:tmpl w:val="57F84596"/>
    <w:lvl w:ilvl="0" w:tplc="170A552E">
      <w:numFmt w:val="bullet"/>
      <w:lvlText w:val="※"/>
      <w:lvlJc w:val="left"/>
      <w:pPr>
        <w:ind w:left="8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D8"/>
    <w:rsid w:val="00010F37"/>
    <w:rsid w:val="00031370"/>
    <w:rsid w:val="000B0645"/>
    <w:rsid w:val="001E0C86"/>
    <w:rsid w:val="001E18E7"/>
    <w:rsid w:val="00221700"/>
    <w:rsid w:val="00244AAE"/>
    <w:rsid w:val="00267A79"/>
    <w:rsid w:val="002937CF"/>
    <w:rsid w:val="00301F88"/>
    <w:rsid w:val="003D42B4"/>
    <w:rsid w:val="00650091"/>
    <w:rsid w:val="00681CBC"/>
    <w:rsid w:val="006D7768"/>
    <w:rsid w:val="007A7308"/>
    <w:rsid w:val="008A20C2"/>
    <w:rsid w:val="008B37D8"/>
    <w:rsid w:val="008E0B67"/>
    <w:rsid w:val="00A63159"/>
    <w:rsid w:val="00B47B94"/>
    <w:rsid w:val="00C95C08"/>
    <w:rsid w:val="00CA2A31"/>
    <w:rsid w:val="00CB1DFD"/>
    <w:rsid w:val="00CE239E"/>
    <w:rsid w:val="00D056DF"/>
    <w:rsid w:val="00D37FCF"/>
    <w:rsid w:val="00D75A2F"/>
    <w:rsid w:val="00DA2DA4"/>
    <w:rsid w:val="00E35035"/>
    <w:rsid w:val="00E87F94"/>
    <w:rsid w:val="00F47E98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09D75"/>
  <w15:chartTrackingRefBased/>
  <w15:docId w15:val="{D98D2427-9852-435B-AD1A-708F4A8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7F94"/>
  </w:style>
  <w:style w:type="character" w:customStyle="1" w:styleId="a4">
    <w:name w:val="日付 (文字)"/>
    <w:basedOn w:val="a0"/>
    <w:link w:val="a3"/>
    <w:uiPriority w:val="99"/>
    <w:semiHidden/>
    <w:rsid w:val="00E87F94"/>
  </w:style>
  <w:style w:type="paragraph" w:styleId="a5">
    <w:name w:val="Balloon Text"/>
    <w:basedOn w:val="a"/>
    <w:link w:val="a6"/>
    <w:uiPriority w:val="99"/>
    <w:semiHidden/>
    <w:unhideWhenUsed/>
    <w:rsid w:val="0030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1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A73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4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2B4"/>
  </w:style>
  <w:style w:type="paragraph" w:styleId="aa">
    <w:name w:val="footer"/>
    <w:basedOn w:val="a"/>
    <w:link w:val="ab"/>
    <w:uiPriority w:val="99"/>
    <w:unhideWhenUsed/>
    <w:rsid w:val="003D4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2B4"/>
  </w:style>
  <w:style w:type="paragraph" w:styleId="ac">
    <w:name w:val="Note Heading"/>
    <w:basedOn w:val="a"/>
    <w:next w:val="a"/>
    <w:link w:val="ad"/>
    <w:uiPriority w:val="99"/>
    <w:unhideWhenUsed/>
    <w:rsid w:val="00D75A2F"/>
    <w:pPr>
      <w:jc w:val="center"/>
    </w:pPr>
    <w:rPr>
      <w:sz w:val="23"/>
      <w:szCs w:val="23"/>
    </w:rPr>
  </w:style>
  <w:style w:type="character" w:customStyle="1" w:styleId="ad">
    <w:name w:val="記 (文字)"/>
    <w:basedOn w:val="a0"/>
    <w:link w:val="ac"/>
    <w:uiPriority w:val="99"/>
    <w:rsid w:val="00D75A2F"/>
    <w:rPr>
      <w:sz w:val="23"/>
      <w:szCs w:val="23"/>
    </w:rPr>
  </w:style>
  <w:style w:type="paragraph" w:styleId="ae">
    <w:name w:val="Closing"/>
    <w:basedOn w:val="a"/>
    <w:link w:val="af"/>
    <w:uiPriority w:val="99"/>
    <w:unhideWhenUsed/>
    <w:rsid w:val="00D75A2F"/>
    <w:pPr>
      <w:jc w:val="right"/>
    </w:pPr>
    <w:rPr>
      <w:sz w:val="23"/>
      <w:szCs w:val="23"/>
    </w:rPr>
  </w:style>
  <w:style w:type="character" w:customStyle="1" w:styleId="af">
    <w:name w:val="結語 (文字)"/>
    <w:basedOn w:val="a0"/>
    <w:link w:val="ae"/>
    <w:uiPriority w:val="99"/>
    <w:rsid w:val="00D75A2F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A55-412E-4139-A6C4-481CD45B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洲鎌　秀彦</dc:creator>
  <cp:keywords/>
  <dc:description/>
  <cp:lastModifiedBy>洲鎌　秀彦</cp:lastModifiedBy>
  <cp:revision>22</cp:revision>
  <cp:lastPrinted>2018-02-07T00:01:00Z</cp:lastPrinted>
  <dcterms:created xsi:type="dcterms:W3CDTF">2018-02-06T00:52:00Z</dcterms:created>
  <dcterms:modified xsi:type="dcterms:W3CDTF">2018-03-27T07:50:00Z</dcterms:modified>
</cp:coreProperties>
</file>